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BA144D" w14:paraId="740C6F16" w14:textId="77777777" w:rsidTr="007A7409">
        <w:tc>
          <w:tcPr>
            <w:tcW w:w="2802" w:type="dxa"/>
          </w:tcPr>
          <w:p w14:paraId="64B4A424" w14:textId="0058298A" w:rsidR="00BA144D" w:rsidRPr="00533ECE" w:rsidRDefault="00BA144D">
            <w:pPr>
              <w:rPr>
                <w:sz w:val="28"/>
                <w:szCs w:val="28"/>
              </w:rPr>
            </w:pPr>
            <w:r w:rsidRPr="00533ECE">
              <w:rPr>
                <w:sz w:val="28"/>
                <w:szCs w:val="28"/>
              </w:rPr>
              <w:t>Uitgerekende datum</w:t>
            </w:r>
          </w:p>
        </w:tc>
        <w:tc>
          <w:tcPr>
            <w:tcW w:w="6265" w:type="dxa"/>
          </w:tcPr>
          <w:p w14:paraId="0109E7C0" w14:textId="77777777" w:rsidR="00BA144D" w:rsidRPr="00533ECE" w:rsidRDefault="00BA144D">
            <w:pPr>
              <w:rPr>
                <w:sz w:val="28"/>
                <w:szCs w:val="28"/>
              </w:rPr>
            </w:pPr>
          </w:p>
        </w:tc>
      </w:tr>
    </w:tbl>
    <w:p w14:paraId="41BB89BE" w14:textId="77777777" w:rsidR="00BA144D" w:rsidRDefault="00BA144D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513"/>
        <w:gridCol w:w="4493"/>
        <w:gridCol w:w="3645"/>
        <w:gridCol w:w="411"/>
      </w:tblGrid>
      <w:tr w:rsidR="00533ECE" w:rsidRPr="00BA144D" w14:paraId="6800F831" w14:textId="77777777" w:rsidTr="00BA144D">
        <w:tc>
          <w:tcPr>
            <w:tcW w:w="0" w:type="auto"/>
            <w:hideMark/>
          </w:tcPr>
          <w:p w14:paraId="0748179D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0" w:type="auto"/>
            <w:hideMark/>
          </w:tcPr>
          <w:p w14:paraId="73BE8D0B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b/>
                <w:bCs/>
                <w:sz w:val="26"/>
                <w:szCs w:val="26"/>
              </w:rPr>
              <w:t>Wat?</w:t>
            </w:r>
          </w:p>
        </w:tc>
        <w:tc>
          <w:tcPr>
            <w:tcW w:w="0" w:type="auto"/>
            <w:hideMark/>
          </w:tcPr>
          <w:p w14:paraId="7035C2DF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b/>
                <w:bCs/>
                <w:sz w:val="26"/>
                <w:szCs w:val="26"/>
              </w:rPr>
              <w:t>Wanneer?</w:t>
            </w:r>
          </w:p>
        </w:tc>
        <w:tc>
          <w:tcPr>
            <w:tcW w:w="0" w:type="auto"/>
          </w:tcPr>
          <w:p w14:paraId="5981EA28" w14:textId="5DF971DA" w:rsidR="00BA144D" w:rsidRPr="00BA144D" w:rsidRDefault="00BA144D" w:rsidP="007A7409">
            <w:pPr>
              <w:spacing w:line="259" w:lineRule="auto"/>
              <w:rPr>
                <w:b/>
                <w:bCs/>
                <w:sz w:val="26"/>
                <w:szCs w:val="26"/>
              </w:rPr>
            </w:pPr>
            <w:r w:rsidRPr="007A7409">
              <w:rPr>
                <w:b/>
                <w:bCs/>
                <w:sz w:val="26"/>
                <w:szCs w:val="26"/>
              </w:rPr>
              <w:t>☑</w:t>
            </w:r>
          </w:p>
        </w:tc>
      </w:tr>
      <w:tr w:rsidR="00533ECE" w:rsidRPr="00BA144D" w14:paraId="6111E7B7" w14:textId="77777777" w:rsidTr="00BA144D">
        <w:tc>
          <w:tcPr>
            <w:tcW w:w="0" w:type="auto"/>
            <w:hideMark/>
          </w:tcPr>
          <w:p w14:paraId="083E4CB7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14:paraId="5911C4F2" w14:textId="67D7F5C9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Bloedonderzoek (incl. NIPT indien gewenst)</w:t>
            </w:r>
          </w:p>
        </w:tc>
        <w:tc>
          <w:tcPr>
            <w:tcW w:w="0" w:type="auto"/>
            <w:hideMark/>
          </w:tcPr>
          <w:p w14:paraId="19BD6829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Vanaf 10 weken</w:t>
            </w:r>
          </w:p>
        </w:tc>
        <w:tc>
          <w:tcPr>
            <w:tcW w:w="0" w:type="auto"/>
          </w:tcPr>
          <w:p w14:paraId="1251A41F" w14:textId="45919DF3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5781693F" w14:textId="77777777" w:rsidTr="00BA144D">
        <w:tc>
          <w:tcPr>
            <w:tcW w:w="0" w:type="auto"/>
            <w:hideMark/>
          </w:tcPr>
          <w:p w14:paraId="06F34900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14:paraId="3E443F98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BA144D">
              <w:rPr>
                <w:sz w:val="26"/>
                <w:szCs w:val="26"/>
              </w:rPr>
              <w:t>Zwangerschapsverkaring</w:t>
            </w:r>
            <w:proofErr w:type="spellEnd"/>
            <w:r w:rsidRPr="00BA144D">
              <w:rPr>
                <w:sz w:val="26"/>
                <w:szCs w:val="26"/>
              </w:rPr>
              <w:t xml:space="preserve"> krijgen</w:t>
            </w:r>
          </w:p>
        </w:tc>
        <w:tc>
          <w:tcPr>
            <w:tcW w:w="0" w:type="auto"/>
            <w:hideMark/>
          </w:tcPr>
          <w:p w14:paraId="5B4885B4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Bij de 2e controle (rond week 15)</w:t>
            </w:r>
          </w:p>
        </w:tc>
        <w:tc>
          <w:tcPr>
            <w:tcW w:w="0" w:type="auto"/>
          </w:tcPr>
          <w:p w14:paraId="083E4248" w14:textId="0D639F8F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197C7FF2" w14:textId="77777777" w:rsidTr="00BA144D">
        <w:tc>
          <w:tcPr>
            <w:tcW w:w="0" w:type="auto"/>
            <w:hideMark/>
          </w:tcPr>
          <w:p w14:paraId="1AAF6C5B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14:paraId="56DCAA10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Aanmelden bij kraamzorg</w:t>
            </w:r>
          </w:p>
        </w:tc>
        <w:tc>
          <w:tcPr>
            <w:tcW w:w="0" w:type="auto"/>
            <w:hideMark/>
          </w:tcPr>
          <w:p w14:paraId="6A74FAD5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Vóór 16 weken</w:t>
            </w:r>
          </w:p>
        </w:tc>
        <w:tc>
          <w:tcPr>
            <w:tcW w:w="0" w:type="auto"/>
          </w:tcPr>
          <w:p w14:paraId="24C7A11C" w14:textId="41ECEE04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14FC40FA" w14:textId="77777777" w:rsidTr="00BA144D">
        <w:tc>
          <w:tcPr>
            <w:tcW w:w="0" w:type="auto"/>
            <w:hideMark/>
          </w:tcPr>
          <w:p w14:paraId="58453969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14:paraId="72B84A75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Kinderopvang regelen/ aanmelden</w:t>
            </w:r>
          </w:p>
        </w:tc>
        <w:tc>
          <w:tcPr>
            <w:tcW w:w="0" w:type="auto"/>
            <w:hideMark/>
          </w:tcPr>
          <w:p w14:paraId="230D5820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Zo spoedig mogelijk</w:t>
            </w:r>
          </w:p>
        </w:tc>
        <w:tc>
          <w:tcPr>
            <w:tcW w:w="0" w:type="auto"/>
            <w:hideMark/>
          </w:tcPr>
          <w:p w14:paraId="51FA9393" w14:textId="3973EAB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795D047A" w14:textId="77777777" w:rsidTr="00BA144D">
        <w:tc>
          <w:tcPr>
            <w:tcW w:w="0" w:type="auto"/>
            <w:hideMark/>
          </w:tcPr>
          <w:p w14:paraId="2C5570BE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14:paraId="64D2EC28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Nakijken zorgverzekering en zwangerschap doorgeven</w:t>
            </w:r>
          </w:p>
        </w:tc>
        <w:tc>
          <w:tcPr>
            <w:tcW w:w="0" w:type="auto"/>
            <w:hideMark/>
          </w:tcPr>
          <w:p w14:paraId="0ABAB125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Eventueel aanpassen voor het einde van het jaar</w:t>
            </w:r>
          </w:p>
        </w:tc>
        <w:tc>
          <w:tcPr>
            <w:tcW w:w="0" w:type="auto"/>
            <w:hideMark/>
          </w:tcPr>
          <w:p w14:paraId="372AA086" w14:textId="2F005176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4EC448DB" w14:textId="77777777" w:rsidTr="00BA144D">
        <w:tc>
          <w:tcPr>
            <w:tcW w:w="0" w:type="auto"/>
            <w:hideMark/>
          </w:tcPr>
          <w:p w14:paraId="0081A752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14:paraId="08FCB6F4" w14:textId="7788D40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Erkenning regelen</w:t>
            </w:r>
            <w:r w:rsidR="00BE0CB2">
              <w:rPr>
                <w:sz w:val="26"/>
                <w:szCs w:val="26"/>
              </w:rPr>
              <w:t xml:space="preserve"> en achternaam uitkiezen</w:t>
            </w:r>
          </w:p>
        </w:tc>
        <w:tc>
          <w:tcPr>
            <w:tcW w:w="0" w:type="auto"/>
            <w:hideMark/>
          </w:tcPr>
          <w:p w14:paraId="62037107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Kan de gehele zwangerschap</w:t>
            </w:r>
          </w:p>
        </w:tc>
        <w:tc>
          <w:tcPr>
            <w:tcW w:w="0" w:type="auto"/>
            <w:hideMark/>
          </w:tcPr>
          <w:p w14:paraId="3913FC56" w14:textId="3A41F3AF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16D240BB" w14:textId="77777777" w:rsidTr="00BA144D">
        <w:tc>
          <w:tcPr>
            <w:tcW w:w="0" w:type="auto"/>
            <w:hideMark/>
          </w:tcPr>
          <w:p w14:paraId="5B2BDCB0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14:paraId="3CBE31B1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Zwangerschap doorgeven aan het werk en verlof aanvragen</w:t>
            </w:r>
          </w:p>
        </w:tc>
        <w:tc>
          <w:tcPr>
            <w:tcW w:w="0" w:type="auto"/>
            <w:hideMark/>
          </w:tcPr>
          <w:p w14:paraId="67852066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Uiterlijk 3 weken voor het verlof</w:t>
            </w:r>
          </w:p>
        </w:tc>
        <w:tc>
          <w:tcPr>
            <w:tcW w:w="0" w:type="auto"/>
            <w:hideMark/>
          </w:tcPr>
          <w:p w14:paraId="7938E5BB" w14:textId="0F2E55EC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7502FFCC" w14:textId="77777777" w:rsidTr="00BA144D">
        <w:tc>
          <w:tcPr>
            <w:tcW w:w="0" w:type="auto"/>
            <w:hideMark/>
          </w:tcPr>
          <w:p w14:paraId="1B09FAE9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14:paraId="68EB803A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Kinkhoest vaccinatie afspraak maken</w:t>
            </w:r>
          </w:p>
        </w:tc>
        <w:tc>
          <w:tcPr>
            <w:tcW w:w="0" w:type="auto"/>
            <w:hideMark/>
          </w:tcPr>
          <w:p w14:paraId="2DA32B21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Tussen 22 en 30 weken</w:t>
            </w:r>
          </w:p>
        </w:tc>
        <w:tc>
          <w:tcPr>
            <w:tcW w:w="0" w:type="auto"/>
            <w:hideMark/>
          </w:tcPr>
          <w:p w14:paraId="67BA66B4" w14:textId="7FA2EDF0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491B0EDC" w14:textId="77777777" w:rsidTr="00BA144D">
        <w:tc>
          <w:tcPr>
            <w:tcW w:w="0" w:type="auto"/>
            <w:hideMark/>
          </w:tcPr>
          <w:p w14:paraId="0F1C3158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14:paraId="479DB6BD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Kraampakket aanvragen</w:t>
            </w:r>
          </w:p>
        </w:tc>
        <w:tc>
          <w:tcPr>
            <w:tcW w:w="0" w:type="auto"/>
            <w:hideMark/>
          </w:tcPr>
          <w:p w14:paraId="08784C3A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Rond 25 weken</w:t>
            </w:r>
          </w:p>
        </w:tc>
        <w:tc>
          <w:tcPr>
            <w:tcW w:w="0" w:type="auto"/>
            <w:hideMark/>
          </w:tcPr>
          <w:p w14:paraId="0A10FF33" w14:textId="288EFAAA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29345324" w14:textId="77777777" w:rsidTr="00BA144D">
        <w:tc>
          <w:tcPr>
            <w:tcW w:w="0" w:type="auto"/>
            <w:hideMark/>
          </w:tcPr>
          <w:p w14:paraId="2E15E4C4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14:paraId="18F5FAB0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Zwangerschapscursus/ borstvoeding</w:t>
            </w:r>
          </w:p>
        </w:tc>
        <w:tc>
          <w:tcPr>
            <w:tcW w:w="0" w:type="auto"/>
            <w:hideMark/>
          </w:tcPr>
          <w:p w14:paraId="2F9EF05B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Vanaf 20 weken zwangerschap</w:t>
            </w:r>
          </w:p>
        </w:tc>
        <w:tc>
          <w:tcPr>
            <w:tcW w:w="0" w:type="auto"/>
            <w:hideMark/>
          </w:tcPr>
          <w:p w14:paraId="7F77924B" w14:textId="10330395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4F562B3E" w14:textId="77777777" w:rsidTr="00BA144D">
        <w:tc>
          <w:tcPr>
            <w:tcW w:w="0" w:type="auto"/>
            <w:hideMark/>
          </w:tcPr>
          <w:p w14:paraId="57664459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hideMark/>
          </w:tcPr>
          <w:p w14:paraId="0958F3FC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Babykamer klaarmaken</w:t>
            </w:r>
          </w:p>
        </w:tc>
        <w:tc>
          <w:tcPr>
            <w:tcW w:w="0" w:type="auto"/>
            <w:hideMark/>
          </w:tcPr>
          <w:p w14:paraId="3494C25F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Tot het einde van de zwangerschap</w:t>
            </w:r>
          </w:p>
        </w:tc>
        <w:tc>
          <w:tcPr>
            <w:tcW w:w="0" w:type="auto"/>
            <w:hideMark/>
          </w:tcPr>
          <w:p w14:paraId="49F1765A" w14:textId="101D2AF9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0B54CB71" w14:textId="77777777" w:rsidTr="00BA144D">
        <w:tc>
          <w:tcPr>
            <w:tcW w:w="0" w:type="auto"/>
            <w:hideMark/>
          </w:tcPr>
          <w:p w14:paraId="37C5CD7B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14:paraId="3A68A700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Geboorteplan maken en bespreken</w:t>
            </w:r>
          </w:p>
        </w:tc>
        <w:tc>
          <w:tcPr>
            <w:tcW w:w="0" w:type="auto"/>
            <w:hideMark/>
          </w:tcPr>
          <w:p w14:paraId="5BDB7122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Rond 32 weken zwangerschap</w:t>
            </w:r>
          </w:p>
        </w:tc>
        <w:tc>
          <w:tcPr>
            <w:tcW w:w="0" w:type="auto"/>
            <w:hideMark/>
          </w:tcPr>
          <w:p w14:paraId="0C8FFFCB" w14:textId="4A063CA4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5E55C544" w14:textId="77777777" w:rsidTr="00BA144D">
        <w:tc>
          <w:tcPr>
            <w:tcW w:w="0" w:type="auto"/>
            <w:hideMark/>
          </w:tcPr>
          <w:p w14:paraId="4F0D6679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hideMark/>
          </w:tcPr>
          <w:p w14:paraId="5021012E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Intake met kraamzorg</w:t>
            </w:r>
          </w:p>
        </w:tc>
        <w:tc>
          <w:tcPr>
            <w:tcW w:w="0" w:type="auto"/>
            <w:hideMark/>
          </w:tcPr>
          <w:p w14:paraId="1D3717A8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Tussen 25 en 35 weken</w:t>
            </w:r>
          </w:p>
        </w:tc>
        <w:tc>
          <w:tcPr>
            <w:tcW w:w="0" w:type="auto"/>
            <w:hideMark/>
          </w:tcPr>
          <w:p w14:paraId="6593489E" w14:textId="6C514388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5D46D2F8" w14:textId="77777777" w:rsidTr="00BA144D">
        <w:tc>
          <w:tcPr>
            <w:tcW w:w="0" w:type="auto"/>
            <w:hideMark/>
          </w:tcPr>
          <w:p w14:paraId="1B7DA2D0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hideMark/>
          </w:tcPr>
          <w:p w14:paraId="3DDBC8A0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Babyuitzet in huis (zie ons lijstje)</w:t>
            </w:r>
          </w:p>
        </w:tc>
        <w:tc>
          <w:tcPr>
            <w:tcW w:w="0" w:type="auto"/>
            <w:hideMark/>
          </w:tcPr>
          <w:p w14:paraId="33AC6B68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Tot het einde van de zwangerschap</w:t>
            </w:r>
          </w:p>
        </w:tc>
        <w:tc>
          <w:tcPr>
            <w:tcW w:w="0" w:type="auto"/>
            <w:hideMark/>
          </w:tcPr>
          <w:p w14:paraId="78A140FB" w14:textId="04989E1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110885C7" w14:textId="77777777" w:rsidTr="00BA144D">
        <w:tc>
          <w:tcPr>
            <w:tcW w:w="0" w:type="auto"/>
            <w:hideMark/>
          </w:tcPr>
          <w:p w14:paraId="0118629E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hideMark/>
          </w:tcPr>
          <w:p w14:paraId="1F8BF7CE" w14:textId="2F6215B3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 xml:space="preserve">Naam </w:t>
            </w:r>
            <w:r w:rsidR="005E6E62">
              <w:rPr>
                <w:sz w:val="26"/>
                <w:szCs w:val="26"/>
              </w:rPr>
              <w:t>uitkiezen</w:t>
            </w:r>
          </w:p>
        </w:tc>
        <w:tc>
          <w:tcPr>
            <w:tcW w:w="0" w:type="auto"/>
            <w:hideMark/>
          </w:tcPr>
          <w:p w14:paraId="57AE5A59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Uiterlijk 3 dagen na geboorte</w:t>
            </w:r>
          </w:p>
        </w:tc>
        <w:tc>
          <w:tcPr>
            <w:tcW w:w="0" w:type="auto"/>
            <w:hideMark/>
          </w:tcPr>
          <w:p w14:paraId="56CCFCBB" w14:textId="6DF57833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7A7DD3D7" w14:textId="77777777" w:rsidTr="00BA144D">
        <w:tc>
          <w:tcPr>
            <w:tcW w:w="0" w:type="auto"/>
            <w:hideMark/>
          </w:tcPr>
          <w:p w14:paraId="0F00CFBB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hideMark/>
          </w:tcPr>
          <w:p w14:paraId="2D2DE165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Vluchttas klaarzetten</w:t>
            </w:r>
          </w:p>
        </w:tc>
        <w:tc>
          <w:tcPr>
            <w:tcW w:w="0" w:type="auto"/>
            <w:hideMark/>
          </w:tcPr>
          <w:p w14:paraId="542CBCD4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Uiterlijk week 37</w:t>
            </w:r>
          </w:p>
        </w:tc>
        <w:tc>
          <w:tcPr>
            <w:tcW w:w="0" w:type="auto"/>
            <w:hideMark/>
          </w:tcPr>
          <w:p w14:paraId="5354E263" w14:textId="7D111DEE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018E162F" w14:textId="77777777" w:rsidTr="00BA144D">
        <w:tc>
          <w:tcPr>
            <w:tcW w:w="0" w:type="auto"/>
            <w:hideMark/>
          </w:tcPr>
          <w:p w14:paraId="4834E42E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hideMark/>
          </w:tcPr>
          <w:p w14:paraId="302282F7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Aangifte van de geboorte doen en BSN aanvragen</w:t>
            </w:r>
          </w:p>
        </w:tc>
        <w:tc>
          <w:tcPr>
            <w:tcW w:w="0" w:type="auto"/>
            <w:hideMark/>
          </w:tcPr>
          <w:p w14:paraId="370717CC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Uiterlijk 3 werkdagen na de geboorte</w:t>
            </w:r>
          </w:p>
        </w:tc>
        <w:tc>
          <w:tcPr>
            <w:tcW w:w="0" w:type="auto"/>
            <w:hideMark/>
          </w:tcPr>
          <w:p w14:paraId="2628AD53" w14:textId="14B638C3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020F7A81" w14:textId="77777777" w:rsidTr="00BA144D">
        <w:tc>
          <w:tcPr>
            <w:tcW w:w="0" w:type="auto"/>
            <w:hideMark/>
          </w:tcPr>
          <w:p w14:paraId="42F5B20F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hideMark/>
          </w:tcPr>
          <w:p w14:paraId="66BCD100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Gehoortest en hielprik</w:t>
            </w:r>
          </w:p>
        </w:tc>
        <w:tc>
          <w:tcPr>
            <w:tcW w:w="0" w:type="auto"/>
            <w:hideMark/>
          </w:tcPr>
          <w:p w14:paraId="74AAD359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5 dagen na de geboorte, de aanvraag doet de kraamzorg</w:t>
            </w:r>
          </w:p>
        </w:tc>
        <w:tc>
          <w:tcPr>
            <w:tcW w:w="0" w:type="auto"/>
            <w:hideMark/>
          </w:tcPr>
          <w:p w14:paraId="587B022E" w14:textId="2DAC49B6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77DFE38A" w14:textId="77777777" w:rsidTr="00BA144D">
        <w:tc>
          <w:tcPr>
            <w:tcW w:w="0" w:type="auto"/>
            <w:hideMark/>
          </w:tcPr>
          <w:p w14:paraId="26DB4789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hideMark/>
          </w:tcPr>
          <w:p w14:paraId="45540DBE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Geboorte doorgeven aan werkgever en zorgverzekering</w:t>
            </w:r>
          </w:p>
        </w:tc>
        <w:tc>
          <w:tcPr>
            <w:tcW w:w="0" w:type="auto"/>
            <w:hideMark/>
          </w:tcPr>
          <w:p w14:paraId="449FFAA1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Eerste week na de geboorte</w:t>
            </w:r>
          </w:p>
        </w:tc>
        <w:tc>
          <w:tcPr>
            <w:tcW w:w="0" w:type="auto"/>
            <w:hideMark/>
          </w:tcPr>
          <w:p w14:paraId="485ECCB4" w14:textId="45949FC9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  <w:tr w:rsidR="00533ECE" w:rsidRPr="00BA144D" w14:paraId="48BD9DA0" w14:textId="77777777" w:rsidTr="00BA144D">
        <w:tc>
          <w:tcPr>
            <w:tcW w:w="0" w:type="auto"/>
            <w:hideMark/>
          </w:tcPr>
          <w:p w14:paraId="63291047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14:paraId="39626A68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Intake met consultatiebureau</w:t>
            </w:r>
          </w:p>
        </w:tc>
        <w:tc>
          <w:tcPr>
            <w:tcW w:w="0" w:type="auto"/>
            <w:hideMark/>
          </w:tcPr>
          <w:p w14:paraId="0F98DFDE" w14:textId="77777777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BA144D">
              <w:rPr>
                <w:sz w:val="26"/>
                <w:szCs w:val="26"/>
              </w:rPr>
              <w:t>In de tweede week na de geboorte</w:t>
            </w:r>
          </w:p>
        </w:tc>
        <w:tc>
          <w:tcPr>
            <w:tcW w:w="0" w:type="auto"/>
            <w:hideMark/>
          </w:tcPr>
          <w:p w14:paraId="76D0F115" w14:textId="71C2C599" w:rsidR="00BA144D" w:rsidRPr="00BA144D" w:rsidRDefault="00BA144D" w:rsidP="007A7409">
            <w:pPr>
              <w:spacing w:line="259" w:lineRule="auto"/>
              <w:rPr>
                <w:sz w:val="26"/>
                <w:szCs w:val="26"/>
              </w:rPr>
            </w:pPr>
            <w:r w:rsidRPr="007A7409">
              <w:rPr>
                <w:sz w:val="26"/>
                <w:szCs w:val="26"/>
              </w:rPr>
              <w:t>☐</w:t>
            </w:r>
          </w:p>
        </w:tc>
      </w:tr>
    </w:tbl>
    <w:p w14:paraId="3E68C70F" w14:textId="77777777" w:rsidR="005F0933" w:rsidRDefault="005F0933"/>
    <w:sectPr w:rsidR="005F09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DA83D" w14:textId="77777777" w:rsidR="00741E4D" w:rsidRDefault="00741E4D" w:rsidP="00BA144D">
      <w:pPr>
        <w:spacing w:after="0" w:line="240" w:lineRule="auto"/>
      </w:pPr>
      <w:r>
        <w:separator/>
      </w:r>
    </w:p>
  </w:endnote>
  <w:endnote w:type="continuationSeparator" w:id="0">
    <w:p w14:paraId="50EBCAAE" w14:textId="77777777" w:rsidR="00741E4D" w:rsidRDefault="00741E4D" w:rsidP="00BA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5155" w14:textId="34F85579" w:rsidR="00BA144D" w:rsidRDefault="00BA144D">
    <w:pPr>
      <w:pStyle w:val="Voet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3A91460" wp14:editId="002ED4B7">
          <wp:simplePos x="0" y="0"/>
          <wp:positionH relativeFrom="column">
            <wp:posOffset>-890269</wp:posOffset>
          </wp:positionH>
          <wp:positionV relativeFrom="paragraph">
            <wp:posOffset>-175260</wp:posOffset>
          </wp:positionV>
          <wp:extent cx="7562850" cy="796925"/>
          <wp:effectExtent l="0" t="0" r="0" b="0"/>
          <wp:wrapNone/>
          <wp:docPr id="111010464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" t="92633" r="1969"/>
                  <a:stretch/>
                </pic:blipFill>
                <pic:spPr bwMode="auto">
                  <a:xfrm>
                    <a:off x="0" y="0"/>
                    <a:ext cx="75628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4BE47" w14:textId="77777777" w:rsidR="00741E4D" w:rsidRDefault="00741E4D" w:rsidP="00BA144D">
      <w:pPr>
        <w:spacing w:after="0" w:line="240" w:lineRule="auto"/>
      </w:pPr>
      <w:r>
        <w:separator/>
      </w:r>
    </w:p>
  </w:footnote>
  <w:footnote w:type="continuationSeparator" w:id="0">
    <w:p w14:paraId="2653D1AB" w14:textId="77777777" w:rsidR="00741E4D" w:rsidRDefault="00741E4D" w:rsidP="00BA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CellSpacing w:w="15" w:type="dxa"/>
      <w:shd w:val="clear" w:color="auto" w:fill="EE9978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931"/>
      <w:gridCol w:w="141"/>
    </w:tblGrid>
    <w:tr w:rsidR="00F315F4" w:rsidRPr="00BA144D" w14:paraId="6A53DA06" w14:textId="77777777" w:rsidTr="00F315F4">
      <w:trPr>
        <w:tblCellSpacing w:w="15" w:type="dxa"/>
      </w:trPr>
      <w:tc>
        <w:tcPr>
          <w:tcW w:w="8886" w:type="dxa"/>
          <w:shd w:val="clear" w:color="auto" w:fill="EE9978"/>
          <w:vAlign w:val="center"/>
          <w:hideMark/>
        </w:tcPr>
        <w:p w14:paraId="7A6DB3F0" w14:textId="2A8EC22A" w:rsidR="00BA144D" w:rsidRPr="00BA144D" w:rsidRDefault="00BA144D" w:rsidP="00BA144D">
          <w:pPr>
            <w:pStyle w:val="Kop2"/>
            <w:jc w:val="center"/>
            <w:rPr>
              <w:rStyle w:val="Subtieleverwijzing"/>
            </w:rPr>
          </w:pPr>
          <w:r w:rsidRPr="00BA144D">
            <w:rPr>
              <w:rStyle w:val="Subtieleverwijzing"/>
              <w:sz w:val="72"/>
              <w:szCs w:val="72"/>
            </w:rPr>
            <w:t xml:space="preserve">Checklist </w:t>
          </w:r>
          <w:r>
            <w:rPr>
              <w:rStyle w:val="Subtieleverwijzing"/>
              <w:sz w:val="72"/>
              <w:szCs w:val="72"/>
            </w:rPr>
            <w:t>z</w:t>
          </w:r>
          <w:r w:rsidRPr="00BA144D">
            <w:rPr>
              <w:rStyle w:val="Subtieleverwijzing"/>
              <w:sz w:val="72"/>
              <w:szCs w:val="72"/>
            </w:rPr>
            <w:t>wangerschap</w:t>
          </w:r>
        </w:p>
      </w:tc>
      <w:tc>
        <w:tcPr>
          <w:tcW w:w="96" w:type="dxa"/>
          <w:shd w:val="clear" w:color="auto" w:fill="EE9978"/>
          <w:vAlign w:val="center"/>
          <w:hideMark/>
        </w:tcPr>
        <w:p w14:paraId="5D9CFAF1" w14:textId="77777777" w:rsidR="00BA144D" w:rsidRPr="00BA144D" w:rsidRDefault="00BA144D" w:rsidP="00BA144D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nl-NL"/>
              <w14:ligatures w14:val="none"/>
            </w:rPr>
          </w:pPr>
        </w:p>
      </w:tc>
    </w:tr>
  </w:tbl>
  <w:p w14:paraId="7ACE248F" w14:textId="43231C0F" w:rsidR="00BA144D" w:rsidRDefault="00BA144D">
    <w:pPr>
      <w:pStyle w:val="Koptekst"/>
    </w:pPr>
  </w:p>
  <w:p w14:paraId="12BA1E74" w14:textId="77777777" w:rsidR="00F315F4" w:rsidRDefault="00F315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4D"/>
    <w:rsid w:val="003B1909"/>
    <w:rsid w:val="00533ECE"/>
    <w:rsid w:val="005E6E62"/>
    <w:rsid w:val="005F0933"/>
    <w:rsid w:val="00604C5F"/>
    <w:rsid w:val="00741E4D"/>
    <w:rsid w:val="007A7409"/>
    <w:rsid w:val="00852E54"/>
    <w:rsid w:val="0089116E"/>
    <w:rsid w:val="009F68C2"/>
    <w:rsid w:val="00BA144D"/>
    <w:rsid w:val="00BE0CB2"/>
    <w:rsid w:val="00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F80CC"/>
  <w15:chartTrackingRefBased/>
  <w15:docId w15:val="{612C6319-E596-4D5A-B7CD-CE55D20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1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1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1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1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1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1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1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1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1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BA1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1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14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14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14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14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14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14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1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1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1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14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14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14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1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14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144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A1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144D"/>
  </w:style>
  <w:style w:type="paragraph" w:styleId="Voettekst">
    <w:name w:val="footer"/>
    <w:basedOn w:val="Standaard"/>
    <w:link w:val="VoettekstChar"/>
    <w:uiPriority w:val="99"/>
    <w:unhideWhenUsed/>
    <w:rsid w:val="00BA1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44D"/>
  </w:style>
  <w:style w:type="character" w:styleId="Titelvanboek">
    <w:name w:val="Book Title"/>
    <w:basedOn w:val="Standaardalinea-lettertype"/>
    <w:uiPriority w:val="33"/>
    <w:qFormat/>
    <w:rsid w:val="00BA144D"/>
    <w:rPr>
      <w:b/>
      <w:bCs/>
      <w:i/>
      <w:iCs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BA144D"/>
    <w:rPr>
      <w:smallCaps/>
      <w:color w:val="5A5A5A" w:themeColor="text1" w:themeTint="A5"/>
    </w:rPr>
  </w:style>
  <w:style w:type="table" w:styleId="Tabelraster">
    <w:name w:val="Table Grid"/>
    <w:basedOn w:val="Standaardtabel"/>
    <w:uiPriority w:val="39"/>
    <w:rsid w:val="00BA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A14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B103-1E9A-4E72-94C1-98E93825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Verloskundigenpraktijk Noctua</dc:creator>
  <cp:keywords/>
  <dc:description/>
  <cp:lastModifiedBy>Verloskundigenpraktijk Noctua</cp:lastModifiedBy>
  <cp:revision>6</cp:revision>
  <cp:lastPrinted>2024-09-26T12:19:00Z</cp:lastPrinted>
  <dcterms:created xsi:type="dcterms:W3CDTF">2024-09-26T12:06:00Z</dcterms:created>
  <dcterms:modified xsi:type="dcterms:W3CDTF">2024-10-08T09:34:00Z</dcterms:modified>
</cp:coreProperties>
</file>